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97B" w:rsidRDefault="0050097B">
      <w:pPr>
        <w:ind w:left="-540" w:firstLine="540"/>
        <w:jc w:val="center"/>
        <w:rPr>
          <w:sz w:val="28"/>
          <w:szCs w:val="28"/>
        </w:rPr>
      </w:pPr>
      <w:bookmarkStart w:id="0" w:name="_GoBack"/>
      <w:bookmarkEnd w:id="0"/>
    </w:p>
    <w:p w:rsidR="0050097B" w:rsidRDefault="0050097B">
      <w:pPr>
        <w:ind w:left="-540" w:firstLine="540"/>
        <w:jc w:val="center"/>
        <w:rPr>
          <w:sz w:val="28"/>
          <w:szCs w:val="28"/>
        </w:rPr>
      </w:pPr>
    </w:p>
    <w:p w:rsidR="0050097B" w:rsidRPr="00801482" w:rsidRDefault="00801482">
      <w:pPr>
        <w:ind w:left="-540" w:firstLine="540"/>
        <w:jc w:val="right"/>
        <w:rPr>
          <w:color w:val="FFFFFF"/>
          <w:sz w:val="28"/>
        </w:rPr>
      </w:pPr>
      <w:r w:rsidRPr="00801482">
        <w:rPr>
          <w:color w:val="FFFFFF"/>
          <w:sz w:val="28"/>
        </w:rPr>
        <w:t>ПРОЕКТ</w:t>
      </w:r>
    </w:p>
    <w:p w:rsidR="0050097B" w:rsidRPr="00801482" w:rsidRDefault="0050097B">
      <w:pPr>
        <w:ind w:left="-540" w:firstLine="540"/>
        <w:jc w:val="center"/>
        <w:rPr>
          <w:color w:val="FFFFFF"/>
          <w:sz w:val="28"/>
        </w:rPr>
      </w:pPr>
    </w:p>
    <w:p w:rsidR="0050097B" w:rsidRPr="00801482" w:rsidRDefault="0050097B">
      <w:pPr>
        <w:ind w:left="-540" w:firstLine="540"/>
        <w:jc w:val="center"/>
        <w:rPr>
          <w:color w:val="FFFFFF"/>
          <w:sz w:val="28"/>
        </w:rPr>
      </w:pPr>
    </w:p>
    <w:p w:rsidR="0050097B" w:rsidRPr="00801482" w:rsidRDefault="00801482">
      <w:pPr>
        <w:ind w:left="-540" w:firstLine="540"/>
        <w:jc w:val="center"/>
        <w:rPr>
          <w:color w:val="FFFFFF"/>
          <w:sz w:val="28"/>
        </w:rPr>
      </w:pPr>
      <w:r w:rsidRPr="00801482">
        <w:rPr>
          <w:color w:val="FFFFFF"/>
          <w:sz w:val="28"/>
        </w:rPr>
        <w:t>РОССИЙСКАЯ ФЕДЕРАЦИЯ</w:t>
      </w:r>
    </w:p>
    <w:p w:rsidR="0050097B" w:rsidRPr="00801482" w:rsidRDefault="00801482">
      <w:pPr>
        <w:ind w:left="-540" w:firstLine="540"/>
        <w:jc w:val="center"/>
        <w:rPr>
          <w:color w:val="FFFFFF"/>
          <w:sz w:val="28"/>
        </w:rPr>
      </w:pPr>
      <w:r w:rsidRPr="00801482">
        <w:rPr>
          <w:color w:val="FFFFFF"/>
          <w:sz w:val="28"/>
        </w:rPr>
        <w:t>СОВЕТ ДЕПУТАТОВ</w:t>
      </w:r>
    </w:p>
    <w:p w:rsidR="0050097B" w:rsidRPr="00801482" w:rsidRDefault="00801482">
      <w:pPr>
        <w:ind w:left="-540" w:firstLine="540"/>
        <w:jc w:val="center"/>
        <w:rPr>
          <w:color w:val="FFFFFF"/>
          <w:sz w:val="28"/>
        </w:rPr>
      </w:pPr>
      <w:r w:rsidRPr="00801482">
        <w:rPr>
          <w:color w:val="FFFFFF"/>
          <w:sz w:val="28"/>
        </w:rPr>
        <w:t>МУНИЦИПАЛЬНОГО ОКРУГА СЕРЕБРЯНЫЕ ПРУДЫ</w:t>
      </w:r>
    </w:p>
    <w:p w:rsidR="0050097B" w:rsidRPr="00801482" w:rsidRDefault="00801482">
      <w:pPr>
        <w:ind w:left="-540" w:firstLine="540"/>
        <w:jc w:val="center"/>
        <w:rPr>
          <w:color w:val="FFFFFF"/>
          <w:sz w:val="28"/>
        </w:rPr>
      </w:pPr>
      <w:r w:rsidRPr="00801482">
        <w:rPr>
          <w:color w:val="FFFFFF"/>
          <w:sz w:val="28"/>
        </w:rPr>
        <w:t>МОСКОВСКОЙ ОБЛАСТИ</w:t>
      </w:r>
    </w:p>
    <w:p w:rsidR="0050097B" w:rsidRPr="00801482" w:rsidRDefault="0050097B">
      <w:pPr>
        <w:ind w:left="-540" w:firstLine="540"/>
        <w:jc w:val="center"/>
        <w:rPr>
          <w:color w:val="FFFFFF"/>
          <w:sz w:val="28"/>
        </w:rPr>
      </w:pPr>
    </w:p>
    <w:p w:rsidR="0050097B" w:rsidRPr="00801482" w:rsidRDefault="0050097B">
      <w:pPr>
        <w:ind w:left="-540" w:firstLine="540"/>
        <w:jc w:val="center"/>
        <w:rPr>
          <w:color w:val="FFFFFF"/>
          <w:sz w:val="28"/>
        </w:rPr>
      </w:pPr>
    </w:p>
    <w:p w:rsidR="0050097B" w:rsidRPr="00801482" w:rsidRDefault="00801482">
      <w:pPr>
        <w:ind w:left="-540" w:firstLine="540"/>
        <w:jc w:val="center"/>
        <w:rPr>
          <w:color w:val="FFFFFF"/>
          <w:sz w:val="28"/>
        </w:rPr>
      </w:pPr>
      <w:r w:rsidRPr="00801482">
        <w:rPr>
          <w:color w:val="FFFFFF"/>
          <w:sz w:val="28"/>
        </w:rPr>
        <w:t>РЕШЕНИЕ</w:t>
      </w:r>
    </w:p>
    <w:p w:rsidR="0050097B" w:rsidRPr="00801482" w:rsidRDefault="0050097B">
      <w:pPr>
        <w:ind w:left="-540" w:firstLine="540"/>
        <w:jc w:val="center"/>
        <w:rPr>
          <w:color w:val="FFFFFF"/>
          <w:sz w:val="28"/>
          <w:szCs w:val="28"/>
        </w:rPr>
      </w:pPr>
    </w:p>
    <w:p w:rsidR="0050097B" w:rsidRPr="00801482" w:rsidRDefault="0050097B">
      <w:pPr>
        <w:ind w:left="-540" w:firstLine="540"/>
        <w:jc w:val="center"/>
        <w:rPr>
          <w:color w:val="FFFFFF"/>
          <w:sz w:val="28"/>
          <w:szCs w:val="28"/>
        </w:rPr>
      </w:pPr>
    </w:p>
    <w:p w:rsidR="0050097B" w:rsidRPr="00801482" w:rsidRDefault="0050097B">
      <w:pPr>
        <w:ind w:left="-540" w:firstLine="540"/>
        <w:jc w:val="center"/>
        <w:rPr>
          <w:color w:val="FFFFFF"/>
          <w:sz w:val="28"/>
          <w:szCs w:val="28"/>
        </w:rPr>
      </w:pPr>
    </w:p>
    <w:p w:rsidR="0050097B" w:rsidRDefault="0050097B">
      <w:pPr>
        <w:ind w:left="-540" w:firstLine="540"/>
        <w:jc w:val="center"/>
        <w:rPr>
          <w:sz w:val="28"/>
          <w:szCs w:val="28"/>
        </w:rPr>
      </w:pPr>
    </w:p>
    <w:p w:rsidR="0050097B" w:rsidRDefault="0050097B">
      <w:pPr>
        <w:ind w:left="-540" w:firstLine="540"/>
        <w:jc w:val="center"/>
      </w:pPr>
    </w:p>
    <w:p w:rsidR="0050097B" w:rsidRDefault="00801482">
      <w:pPr>
        <w:ind w:left="-540" w:firstLine="540"/>
        <w:jc w:val="center"/>
        <w:rPr>
          <w:sz w:val="28"/>
          <w:szCs w:val="28"/>
        </w:rPr>
      </w:pPr>
      <w:r>
        <w:rPr>
          <w:sz w:val="28"/>
        </w:rPr>
        <w:t xml:space="preserve">«О внесении изменений в решение Совета депутатов </w:t>
      </w:r>
      <w:r>
        <w:rPr>
          <w:sz w:val="28"/>
        </w:rPr>
        <w:t xml:space="preserve">городского </w:t>
      </w:r>
      <w:r>
        <w:rPr>
          <w:sz w:val="28"/>
        </w:rPr>
        <w:t>округа Серебряные Пруды Московской области от 20.12.2024 года № 238/38</w:t>
      </w:r>
    </w:p>
    <w:p w:rsidR="0050097B" w:rsidRDefault="00801482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50097B" w:rsidRDefault="00801482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50097B" w:rsidRDefault="0050097B">
      <w:pPr>
        <w:ind w:left="-540" w:firstLine="540"/>
        <w:jc w:val="center"/>
        <w:rPr>
          <w:sz w:val="28"/>
        </w:rPr>
      </w:pPr>
    </w:p>
    <w:p w:rsidR="0050097B" w:rsidRDefault="00801482">
      <w:pPr>
        <w:ind w:firstLine="720"/>
        <w:jc w:val="both"/>
      </w:pPr>
      <w:r>
        <w:rPr>
          <w:sz w:val="28"/>
        </w:rPr>
        <w:t>В соответствии с Бюджетным кодексом Российской Федерации, Законом Московской области от 28.11.2024 №226/2024-ОЗ «О регулировании отд</w:t>
      </w:r>
      <w:r>
        <w:rPr>
          <w:sz w:val="28"/>
        </w:rPr>
        <w:t xml:space="preserve">ельных вопросов, связанных с наделением статусом муниципального округа отдельных </w:t>
      </w:r>
      <w:r w:rsidRPr="00801482">
        <w:rPr>
          <w:color w:val="000000"/>
          <w:sz w:val="28"/>
        </w:rPr>
        <w:t>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</w:t>
      </w:r>
      <w:r w:rsidRPr="00801482">
        <w:rPr>
          <w:color w:val="000000"/>
          <w:sz w:val="28"/>
        </w:rPr>
        <w:t xml:space="preserve">о </w:t>
      </w:r>
      <w:r>
        <w:rPr>
          <w:sz w:val="28"/>
        </w:rPr>
        <w:t xml:space="preserve">округа Серебряные Пруды Московской области, </w:t>
      </w:r>
    </w:p>
    <w:p w:rsidR="0050097B" w:rsidRDefault="0050097B">
      <w:pPr>
        <w:ind w:left="-540" w:firstLine="540"/>
        <w:jc w:val="both"/>
        <w:rPr>
          <w:sz w:val="28"/>
        </w:rPr>
      </w:pPr>
    </w:p>
    <w:p w:rsidR="0050097B" w:rsidRDefault="00801482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</w:t>
      </w:r>
      <w:r>
        <w:rPr>
          <w:color w:val="FF0000"/>
          <w:sz w:val="28"/>
        </w:rPr>
        <w:t xml:space="preserve"> </w:t>
      </w:r>
      <w:r>
        <w:rPr>
          <w:sz w:val="28"/>
        </w:rPr>
        <w:t>ОКРУГА РЕШИЛ:</w:t>
      </w:r>
    </w:p>
    <w:p w:rsidR="0050097B" w:rsidRDefault="0050097B">
      <w:pPr>
        <w:ind w:left="-540" w:firstLine="540"/>
        <w:jc w:val="center"/>
        <w:rPr>
          <w:sz w:val="28"/>
          <w:szCs w:val="28"/>
        </w:rPr>
      </w:pPr>
    </w:p>
    <w:p w:rsidR="0050097B" w:rsidRDefault="00801482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</w:t>
      </w:r>
      <w:r>
        <w:rPr>
          <w:sz w:val="28"/>
        </w:rPr>
        <w:t xml:space="preserve">ые Пруды Московской области на 2025 год и на плановый период 2026 и 2027 годов» </w:t>
      </w:r>
      <w:r>
        <w:rPr>
          <w:sz w:val="28"/>
        </w:rPr>
        <w:t xml:space="preserve">(с изменениями от 17.01.2025 №270/40, от 05.02.2025 №278/41, от 06.03.2025 №305/43, от 17.03.2025 №312/44, от 30.06.2025 №332/48, от 07.08.2025 №348/50) </w:t>
      </w:r>
      <w:r>
        <w:rPr>
          <w:sz w:val="28"/>
        </w:rPr>
        <w:t xml:space="preserve"> следующие изменения:</w:t>
      </w:r>
    </w:p>
    <w:p w:rsidR="0050097B" w:rsidRDefault="0050097B">
      <w:pPr>
        <w:ind w:firstLine="720"/>
        <w:jc w:val="both"/>
      </w:pPr>
    </w:p>
    <w:p w:rsidR="0050097B" w:rsidRDefault="00801482">
      <w:pPr>
        <w:ind w:firstLine="720"/>
        <w:jc w:val="both"/>
      </w:pPr>
      <w:r>
        <w:rPr>
          <w:bCs/>
          <w:sz w:val="28"/>
        </w:rPr>
        <w:t xml:space="preserve"> абзац второй Статьи 23 изложить в следующей редакции:</w:t>
      </w:r>
    </w:p>
    <w:p w:rsidR="0050097B" w:rsidRDefault="0050097B">
      <w:pPr>
        <w:ind w:left="-540" w:firstLine="540"/>
        <w:rPr>
          <w:sz w:val="28"/>
          <w:szCs w:val="28"/>
        </w:rPr>
      </w:pPr>
    </w:p>
    <w:p w:rsidR="0050097B" w:rsidRDefault="0080148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«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муниципально</w:t>
      </w:r>
      <w:r>
        <w:rPr>
          <w:sz w:val="28"/>
          <w:szCs w:val="28"/>
        </w:rPr>
        <w:t xml:space="preserve">го округа Серебряные Пруды Московской области, в том числе муниципальным контрактам, предусмотренным частями 16, 16.1 статьи 34 Федерального закона от 5 апреля 2013 года № 44-ФЗ «О контрактной системе в сфере закупок товаров, </w:t>
      </w:r>
    </w:p>
    <w:p w:rsidR="0050097B" w:rsidRDefault="0050097B">
      <w:pPr>
        <w:ind w:firstLine="720"/>
        <w:jc w:val="both"/>
        <w:rPr>
          <w:sz w:val="28"/>
          <w:szCs w:val="28"/>
        </w:rPr>
      </w:pPr>
    </w:p>
    <w:p w:rsidR="0050097B" w:rsidRDefault="0050097B">
      <w:pPr>
        <w:jc w:val="both"/>
        <w:rPr>
          <w:sz w:val="28"/>
          <w:szCs w:val="28"/>
        </w:rPr>
      </w:pPr>
    </w:p>
    <w:p w:rsidR="0050097B" w:rsidRDefault="0050097B">
      <w:pPr>
        <w:jc w:val="both"/>
        <w:rPr>
          <w:sz w:val="28"/>
          <w:szCs w:val="28"/>
        </w:rPr>
      </w:pPr>
    </w:p>
    <w:p w:rsidR="0050097B" w:rsidRDefault="0080148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работ, услуг для обеспечен</w:t>
      </w:r>
      <w:r>
        <w:rPr>
          <w:sz w:val="28"/>
          <w:szCs w:val="28"/>
        </w:rPr>
        <w:t xml:space="preserve">ия государственных и муниципальных нужд» (далее в настоящей статье – муниципальные контракты), заключаемым с 1 января 2025 года получателями средств бюджета муниципального округа Серебряные Пруды Московской области на сумму 50 000 тыс. рублей и более; </w:t>
      </w:r>
      <w:r>
        <w:rPr>
          <w:sz w:val="28"/>
          <w:szCs w:val="28"/>
        </w:rPr>
        <w:t>».</w:t>
      </w:r>
    </w:p>
    <w:p w:rsidR="0050097B" w:rsidRDefault="0050097B">
      <w:pPr>
        <w:ind w:firstLine="720"/>
        <w:jc w:val="both"/>
      </w:pPr>
    </w:p>
    <w:p w:rsidR="0050097B" w:rsidRDefault="0080148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Разместить настоящее решение в сетевом издании «</w:t>
      </w:r>
      <w:r>
        <w:rPr>
          <w:color w:val="FF0000"/>
          <w:sz w:val="28"/>
          <w:szCs w:val="28"/>
        </w:rPr>
        <w:t xml:space="preserve">Городской </w:t>
      </w:r>
      <w:r>
        <w:rPr>
          <w:sz w:val="28"/>
          <w:szCs w:val="28"/>
        </w:rPr>
        <w:t>округ Серебряные 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50097B" w:rsidRDefault="0050097B">
      <w:pPr>
        <w:ind w:firstLine="720"/>
        <w:jc w:val="both"/>
      </w:pPr>
    </w:p>
    <w:p w:rsidR="0050097B" w:rsidRDefault="00801482">
      <w:pPr>
        <w:pStyle w:val="afa"/>
        <w:ind w:firstLine="540"/>
      </w:pPr>
      <w:r>
        <w:t>3. Настоящее решение вступает в силу после его официального опубликования.</w:t>
      </w:r>
    </w:p>
    <w:p w:rsidR="0050097B" w:rsidRDefault="0050097B">
      <w:pPr>
        <w:pStyle w:val="afa"/>
        <w:ind w:firstLine="540"/>
      </w:pPr>
    </w:p>
    <w:p w:rsidR="0050097B" w:rsidRPr="00801482" w:rsidRDefault="00801482">
      <w:pPr>
        <w:pStyle w:val="afa"/>
        <w:ind w:firstLine="540"/>
        <w:rPr>
          <w:color w:val="000000"/>
        </w:rPr>
      </w:pPr>
      <w:r w:rsidRPr="00801482">
        <w:rPr>
          <w:color w:val="000000"/>
        </w:rPr>
        <w:t>4. Контроль за исполнением настоящего решения возложить на Главу муниципального округа Серебряные Пруды Московской области О.В. Павлихина.</w:t>
      </w:r>
    </w:p>
    <w:p w:rsidR="0050097B" w:rsidRPr="00801482" w:rsidRDefault="0050097B">
      <w:pPr>
        <w:jc w:val="both"/>
        <w:rPr>
          <w:b/>
          <w:bCs/>
          <w:color w:val="000000"/>
          <w:sz w:val="28"/>
          <w:szCs w:val="28"/>
        </w:rPr>
      </w:pPr>
    </w:p>
    <w:p w:rsidR="0050097B" w:rsidRPr="00801482" w:rsidRDefault="0050097B">
      <w:pPr>
        <w:pStyle w:val="33"/>
        <w:ind w:firstLine="720"/>
        <w:jc w:val="both"/>
        <w:rPr>
          <w:rFonts w:ascii="Arial" w:hAnsi="Arial"/>
          <w:color w:val="000000"/>
          <w:sz w:val="16"/>
          <w:szCs w:val="16"/>
        </w:rPr>
      </w:pPr>
    </w:p>
    <w:p w:rsidR="0050097B" w:rsidRPr="00801482" w:rsidRDefault="0050097B">
      <w:pPr>
        <w:pStyle w:val="34"/>
        <w:ind w:firstLine="0"/>
        <w:rPr>
          <w:color w:val="000000"/>
          <w:szCs w:val="28"/>
        </w:rPr>
      </w:pPr>
    </w:p>
    <w:p w:rsidR="0050097B" w:rsidRPr="00801482" w:rsidRDefault="0050097B">
      <w:pPr>
        <w:pStyle w:val="34"/>
        <w:ind w:firstLine="0"/>
        <w:rPr>
          <w:color w:val="000000"/>
          <w:szCs w:val="28"/>
        </w:rPr>
      </w:pPr>
    </w:p>
    <w:p w:rsidR="0050097B" w:rsidRPr="00801482" w:rsidRDefault="00801482">
      <w:pPr>
        <w:pStyle w:val="34"/>
        <w:ind w:firstLine="0"/>
        <w:rPr>
          <w:color w:val="000000"/>
          <w:szCs w:val="28"/>
        </w:rPr>
      </w:pPr>
      <w:r w:rsidRPr="00801482">
        <w:rPr>
          <w:color w:val="000000"/>
          <w:szCs w:val="28"/>
        </w:rPr>
        <w:t>Председатель Совета депутатов</w:t>
      </w:r>
    </w:p>
    <w:p w:rsidR="0050097B" w:rsidRPr="00801482" w:rsidRDefault="00801482">
      <w:pPr>
        <w:pStyle w:val="6"/>
        <w:ind w:left="-540" w:firstLine="540"/>
        <w:rPr>
          <w:color w:val="000000"/>
          <w:szCs w:val="28"/>
        </w:rPr>
      </w:pPr>
      <w:r w:rsidRPr="00801482">
        <w:rPr>
          <w:color w:val="000000"/>
          <w:szCs w:val="28"/>
        </w:rPr>
        <w:t xml:space="preserve">муниципального округа Серебряные Пруды </w:t>
      </w:r>
    </w:p>
    <w:p w:rsidR="0050097B" w:rsidRPr="00801482" w:rsidRDefault="00801482">
      <w:pPr>
        <w:pStyle w:val="9"/>
        <w:rPr>
          <w:color w:val="000000"/>
          <w:szCs w:val="28"/>
        </w:rPr>
      </w:pPr>
      <w:r w:rsidRPr="00801482">
        <w:rPr>
          <w:color w:val="000000"/>
          <w:szCs w:val="28"/>
        </w:rPr>
        <w:t xml:space="preserve">Московской области                                                                            В.В. Растегаев                                                    </w:t>
      </w:r>
    </w:p>
    <w:p w:rsidR="0050097B" w:rsidRPr="00801482" w:rsidRDefault="0050097B">
      <w:pPr>
        <w:pStyle w:val="34"/>
        <w:rPr>
          <w:color w:val="000000"/>
          <w:szCs w:val="28"/>
        </w:rPr>
      </w:pPr>
    </w:p>
    <w:p w:rsidR="0050097B" w:rsidRPr="00801482" w:rsidRDefault="0050097B">
      <w:pPr>
        <w:pStyle w:val="34"/>
        <w:rPr>
          <w:color w:val="000000"/>
          <w:szCs w:val="28"/>
        </w:rPr>
      </w:pPr>
    </w:p>
    <w:p w:rsidR="0050097B" w:rsidRPr="00801482" w:rsidRDefault="00801482">
      <w:pPr>
        <w:pStyle w:val="34"/>
        <w:ind w:firstLine="0"/>
        <w:rPr>
          <w:color w:val="000000"/>
          <w:szCs w:val="28"/>
        </w:rPr>
      </w:pPr>
      <w:r w:rsidRPr="00801482">
        <w:rPr>
          <w:color w:val="000000"/>
          <w:szCs w:val="28"/>
        </w:rPr>
        <w:t xml:space="preserve">Глава муниципального округа Серебряные Пруды </w:t>
      </w:r>
    </w:p>
    <w:p w:rsidR="0050097B" w:rsidRPr="00801482" w:rsidRDefault="00801482">
      <w:pPr>
        <w:pStyle w:val="34"/>
        <w:ind w:firstLine="0"/>
        <w:rPr>
          <w:color w:val="000000"/>
          <w:szCs w:val="28"/>
        </w:rPr>
      </w:pPr>
      <w:r w:rsidRPr="00801482">
        <w:rPr>
          <w:color w:val="000000"/>
          <w:szCs w:val="28"/>
        </w:rPr>
        <w:t xml:space="preserve">Московской области                             </w:t>
      </w:r>
      <w:r w:rsidRPr="00801482">
        <w:rPr>
          <w:color w:val="000000"/>
          <w:szCs w:val="28"/>
        </w:rPr>
        <w:t xml:space="preserve">                                              О.В. Павлихин</w:t>
      </w:r>
    </w:p>
    <w:p w:rsidR="0050097B" w:rsidRDefault="0050097B">
      <w:pPr>
        <w:pStyle w:val="34"/>
      </w:pPr>
    </w:p>
    <w:p w:rsidR="0050097B" w:rsidRDefault="0050097B">
      <w:pPr>
        <w:pStyle w:val="34"/>
      </w:pPr>
    </w:p>
    <w:p w:rsidR="0050097B" w:rsidRDefault="0050097B">
      <w:pPr>
        <w:pStyle w:val="34"/>
      </w:pPr>
    </w:p>
    <w:p w:rsidR="0050097B" w:rsidRDefault="0050097B">
      <w:pPr>
        <w:pStyle w:val="34"/>
      </w:pPr>
    </w:p>
    <w:p w:rsidR="0050097B" w:rsidRDefault="0050097B">
      <w:pPr>
        <w:ind w:firstLine="540"/>
        <w:jc w:val="both"/>
        <w:rPr>
          <w:highlight w:val="yellow"/>
        </w:rPr>
      </w:pPr>
    </w:p>
    <w:p w:rsidR="0050097B" w:rsidRDefault="0050097B">
      <w:pPr>
        <w:ind w:firstLine="720"/>
        <w:jc w:val="both"/>
        <w:rPr>
          <w:highlight w:val="yellow"/>
        </w:rPr>
      </w:pPr>
    </w:p>
    <w:p w:rsidR="0050097B" w:rsidRDefault="0080148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  <w:highlight w:val="yellow"/>
        </w:rPr>
        <w:t xml:space="preserve">           </w:t>
      </w:r>
    </w:p>
    <w:p w:rsidR="0050097B" w:rsidRDefault="0080148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</w:rPr>
        <w:t xml:space="preserve">  </w:t>
      </w:r>
    </w:p>
    <w:p w:rsidR="0050097B" w:rsidRDefault="0050097B">
      <w:pPr>
        <w:pStyle w:val="34"/>
        <w:ind w:firstLine="709"/>
        <w:jc w:val="left"/>
        <w:rPr>
          <w:highlight w:val="yellow"/>
        </w:rPr>
      </w:pPr>
    </w:p>
    <w:sectPr w:rsidR="0050097B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82" w:rsidRDefault="00801482">
      <w:r>
        <w:separator/>
      </w:r>
    </w:p>
  </w:endnote>
  <w:endnote w:type="continuationSeparator" w:id="0">
    <w:p w:rsidR="00801482" w:rsidRDefault="0080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82" w:rsidRDefault="00801482">
      <w:r>
        <w:separator/>
      </w:r>
    </w:p>
  </w:footnote>
  <w:footnote w:type="continuationSeparator" w:id="0">
    <w:p w:rsidR="00801482" w:rsidRDefault="00801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75B"/>
    <w:multiLevelType w:val="hybridMultilevel"/>
    <w:tmpl w:val="CEC2A5E8"/>
    <w:lvl w:ilvl="0" w:tplc="49862A3E">
      <w:start w:val="1"/>
      <w:numFmt w:val="decimal"/>
      <w:lvlText w:val="%1."/>
      <w:lvlJc w:val="left"/>
      <w:pPr>
        <w:ind w:left="1080" w:hanging="360"/>
      </w:pPr>
    </w:lvl>
    <w:lvl w:ilvl="1" w:tplc="02A036D0">
      <w:start w:val="1"/>
      <w:numFmt w:val="lowerLetter"/>
      <w:lvlText w:val="%2."/>
      <w:lvlJc w:val="left"/>
      <w:pPr>
        <w:ind w:left="1800" w:hanging="360"/>
      </w:pPr>
    </w:lvl>
    <w:lvl w:ilvl="2" w:tplc="3BFCC49C">
      <w:start w:val="1"/>
      <w:numFmt w:val="lowerRoman"/>
      <w:lvlText w:val="%3."/>
      <w:lvlJc w:val="right"/>
      <w:pPr>
        <w:ind w:left="2520" w:hanging="180"/>
      </w:pPr>
    </w:lvl>
    <w:lvl w:ilvl="3" w:tplc="253CE424">
      <w:start w:val="1"/>
      <w:numFmt w:val="decimal"/>
      <w:lvlText w:val="%4."/>
      <w:lvlJc w:val="left"/>
      <w:pPr>
        <w:ind w:left="3240" w:hanging="360"/>
      </w:pPr>
    </w:lvl>
    <w:lvl w:ilvl="4" w:tplc="F1D2A440">
      <w:start w:val="1"/>
      <w:numFmt w:val="lowerLetter"/>
      <w:lvlText w:val="%5."/>
      <w:lvlJc w:val="left"/>
      <w:pPr>
        <w:ind w:left="3960" w:hanging="360"/>
      </w:pPr>
    </w:lvl>
    <w:lvl w:ilvl="5" w:tplc="A734F75E">
      <w:start w:val="1"/>
      <w:numFmt w:val="lowerRoman"/>
      <w:lvlText w:val="%6."/>
      <w:lvlJc w:val="right"/>
      <w:pPr>
        <w:ind w:left="4680" w:hanging="180"/>
      </w:pPr>
    </w:lvl>
    <w:lvl w:ilvl="6" w:tplc="7DA0DFF6">
      <w:start w:val="1"/>
      <w:numFmt w:val="decimal"/>
      <w:lvlText w:val="%7."/>
      <w:lvlJc w:val="left"/>
      <w:pPr>
        <w:ind w:left="5400" w:hanging="360"/>
      </w:pPr>
    </w:lvl>
    <w:lvl w:ilvl="7" w:tplc="75A848A0">
      <w:start w:val="1"/>
      <w:numFmt w:val="lowerLetter"/>
      <w:lvlText w:val="%8."/>
      <w:lvlJc w:val="left"/>
      <w:pPr>
        <w:ind w:left="6120" w:hanging="360"/>
      </w:pPr>
    </w:lvl>
    <w:lvl w:ilvl="8" w:tplc="7AD0F56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B2CAD"/>
    <w:multiLevelType w:val="hybridMultilevel"/>
    <w:tmpl w:val="272883D8"/>
    <w:lvl w:ilvl="0" w:tplc="84064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C4CAC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47AD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5206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E4A1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D4C7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E28A0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EAF4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88C5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41931BC"/>
    <w:multiLevelType w:val="hybridMultilevel"/>
    <w:tmpl w:val="8C225DF4"/>
    <w:lvl w:ilvl="0" w:tplc="B504E7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E2FC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F58C9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5163A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AAC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7C850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F859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F663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57223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7734173"/>
    <w:multiLevelType w:val="hybridMultilevel"/>
    <w:tmpl w:val="56B848DA"/>
    <w:lvl w:ilvl="0" w:tplc="56742CF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FDD68D1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3663FF4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03E3A8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D54430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1966A0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9E49FBC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356DC5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144E8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D2B3CCA"/>
    <w:multiLevelType w:val="hybridMultilevel"/>
    <w:tmpl w:val="8870D426"/>
    <w:lvl w:ilvl="0" w:tplc="475E5662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3DD211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C50B68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30C200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928A29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32565BC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E9E279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0CFC7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1DA051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671878"/>
    <w:multiLevelType w:val="hybridMultilevel"/>
    <w:tmpl w:val="CB60C448"/>
    <w:lvl w:ilvl="0" w:tplc="96747A6A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A9D627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3CE1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FE19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B9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4413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2EAB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268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08AB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82A34"/>
    <w:multiLevelType w:val="hybridMultilevel"/>
    <w:tmpl w:val="7F3C82FE"/>
    <w:lvl w:ilvl="0" w:tplc="E8F477AA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2A7AE224">
      <w:start w:val="1"/>
      <w:numFmt w:val="lowerLetter"/>
      <w:lvlText w:val="%2."/>
      <w:lvlJc w:val="left"/>
      <w:pPr>
        <w:ind w:left="1605" w:hanging="360"/>
      </w:pPr>
    </w:lvl>
    <w:lvl w:ilvl="2" w:tplc="2DF69C6A">
      <w:start w:val="1"/>
      <w:numFmt w:val="lowerRoman"/>
      <w:lvlText w:val="%3."/>
      <w:lvlJc w:val="right"/>
      <w:pPr>
        <w:ind w:left="2325" w:hanging="180"/>
      </w:pPr>
    </w:lvl>
    <w:lvl w:ilvl="3" w:tplc="096CC79A">
      <w:start w:val="1"/>
      <w:numFmt w:val="decimal"/>
      <w:lvlText w:val="%4."/>
      <w:lvlJc w:val="left"/>
      <w:pPr>
        <w:ind w:left="3045" w:hanging="360"/>
      </w:pPr>
    </w:lvl>
    <w:lvl w:ilvl="4" w:tplc="1C46054E">
      <w:start w:val="1"/>
      <w:numFmt w:val="lowerLetter"/>
      <w:lvlText w:val="%5."/>
      <w:lvlJc w:val="left"/>
      <w:pPr>
        <w:ind w:left="3765" w:hanging="360"/>
      </w:pPr>
    </w:lvl>
    <w:lvl w:ilvl="5" w:tplc="E828F5CC">
      <w:start w:val="1"/>
      <w:numFmt w:val="lowerRoman"/>
      <w:lvlText w:val="%6."/>
      <w:lvlJc w:val="right"/>
      <w:pPr>
        <w:ind w:left="4485" w:hanging="180"/>
      </w:pPr>
    </w:lvl>
    <w:lvl w:ilvl="6" w:tplc="38DCBE00">
      <w:start w:val="1"/>
      <w:numFmt w:val="decimal"/>
      <w:lvlText w:val="%7."/>
      <w:lvlJc w:val="left"/>
      <w:pPr>
        <w:ind w:left="5205" w:hanging="360"/>
      </w:pPr>
    </w:lvl>
    <w:lvl w:ilvl="7" w:tplc="A7DE8070">
      <w:start w:val="1"/>
      <w:numFmt w:val="lowerLetter"/>
      <w:lvlText w:val="%8."/>
      <w:lvlJc w:val="left"/>
      <w:pPr>
        <w:ind w:left="5925" w:hanging="360"/>
      </w:pPr>
    </w:lvl>
    <w:lvl w:ilvl="8" w:tplc="AA643024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82B5E89"/>
    <w:multiLevelType w:val="hybridMultilevel"/>
    <w:tmpl w:val="EDACA69E"/>
    <w:lvl w:ilvl="0" w:tplc="87D6995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BEE4AFE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5AAED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8D8CA0EC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309064FC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B846E30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8D686024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BBF06D3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E74864C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52AA13AF"/>
    <w:multiLevelType w:val="hybridMultilevel"/>
    <w:tmpl w:val="8A6E15F2"/>
    <w:lvl w:ilvl="0" w:tplc="2962E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6E83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8200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A6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6EEB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E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7AA6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E03E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0B9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A534C"/>
    <w:multiLevelType w:val="hybridMultilevel"/>
    <w:tmpl w:val="BD0E4654"/>
    <w:lvl w:ilvl="0" w:tplc="6F9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A92C8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0F2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EB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5C3D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A0E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260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CEE3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B804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97B"/>
    <w:rsid w:val="0050097B"/>
    <w:rsid w:val="0056136F"/>
    <w:rsid w:val="0080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BF2D8-BB52-41DB-B10B-2BE17EA9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2025-09-03T13:15:00Z</dcterms:created>
  <dcterms:modified xsi:type="dcterms:W3CDTF">2025-09-03T13:15:00Z</dcterms:modified>
  <cp:version>730895</cp:version>
</cp:coreProperties>
</file>